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948" w:rsidRDefault="00855948" w:rsidP="00855948">
      <w:r>
        <w:t>Hello Amanda,</w:t>
      </w:r>
    </w:p>
    <w:p w:rsidR="00855948" w:rsidRDefault="00855948" w:rsidP="00855948">
      <w:r>
        <w:t>This note is to confirm that BCWS supports BC Parks and the Rocky Mountain Trench Society on the proposed Rx fire projects.</w:t>
      </w:r>
    </w:p>
    <w:p w:rsidR="00855948" w:rsidRDefault="00855948" w:rsidP="00855948">
      <w:r>
        <w:t>These units tie into previous Rx fire projects and are part of the identified landscape level fuel break for the Rocky Mountain Resource district.</w:t>
      </w:r>
    </w:p>
    <w:p w:rsidR="00855948" w:rsidRDefault="00855948" w:rsidP="00855948">
      <w:r>
        <w:t xml:space="preserve">BCWS will write the burn plans and be the leading agency during the operational phase of these projects. </w:t>
      </w:r>
    </w:p>
    <w:p w:rsidR="00855948" w:rsidRDefault="00855948" w:rsidP="00855948">
      <w:r>
        <w:t xml:space="preserve">If available, BCWS will provide a complement of resources to support these burns during ignition, control and mop up phases. </w:t>
      </w:r>
    </w:p>
    <w:p w:rsidR="00855948" w:rsidRDefault="00855948" w:rsidP="00855948">
      <w:r>
        <w:t>BCWS will work with the proponents of these burns on timing and resourcing needs as ignition day nears.</w:t>
      </w:r>
    </w:p>
    <w:p w:rsidR="00855948" w:rsidRDefault="00855948" w:rsidP="00855948"/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6"/>
        <w:gridCol w:w="4582"/>
      </w:tblGrid>
      <w:tr w:rsidR="00855948" w:rsidTr="00855948">
        <w:trPr>
          <w:trHeight w:val="890"/>
          <w:tblCellSpacing w:w="0" w:type="dxa"/>
        </w:trPr>
        <w:tc>
          <w:tcPr>
            <w:tcW w:w="886" w:type="dxa"/>
            <w:tcMar>
              <w:top w:w="0" w:type="dxa"/>
              <w:left w:w="8" w:type="dxa"/>
              <w:bottom w:w="0" w:type="dxa"/>
              <w:right w:w="8" w:type="dxa"/>
            </w:tcMar>
            <w:hideMark/>
          </w:tcPr>
          <w:p w:rsidR="00855948" w:rsidRDefault="00855948">
            <w:pPr>
              <w:rPr>
                <w:rFonts w:ascii="Century Gothic" w:hAnsi="Century Gothic"/>
                <w:b/>
                <w:bCs/>
                <w:i/>
                <w:iCs/>
                <w:sz w:val="18"/>
                <w:szCs w:val="18"/>
                <w:lang w:eastAsia="en-CA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18"/>
                <w:szCs w:val="18"/>
                <w:lang w:eastAsia="en-CA"/>
              </w:rPr>
              <w:t>________________________________________</w:t>
            </w:r>
          </w:p>
          <w:p w:rsidR="00855948" w:rsidRDefault="00855948">
            <w:pPr>
              <w:rPr>
                <w:rFonts w:ascii="Arial Black" w:hAnsi="Arial Black"/>
                <w:sz w:val="24"/>
                <w:szCs w:val="24"/>
                <w:lang w:eastAsia="en-CA"/>
              </w:rPr>
            </w:pPr>
            <w:r>
              <w:rPr>
                <w:rFonts w:ascii="Arial Black" w:hAnsi="Arial Black"/>
                <w:b/>
                <w:bCs/>
                <w:i/>
                <w:iCs/>
                <w:sz w:val="24"/>
                <w:szCs w:val="24"/>
                <w:lang w:eastAsia="en-CA"/>
              </w:rPr>
              <w:t>Andre Chalabi</w:t>
            </w:r>
          </w:p>
          <w:p w:rsidR="00855948" w:rsidRDefault="00855948">
            <w:pPr>
              <w:rPr>
                <w:b/>
                <w:bCs/>
                <w:color w:val="40404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404040"/>
                <w:sz w:val="20"/>
                <w:szCs w:val="20"/>
                <w:lang w:eastAsia="en-CA"/>
              </w:rPr>
              <w:t>Wildfire Technician</w:t>
            </w:r>
          </w:p>
          <w:p w:rsidR="00855948" w:rsidRDefault="00855948">
            <w:pPr>
              <w:rPr>
                <w:b/>
                <w:bCs/>
                <w:color w:val="40404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404040"/>
                <w:sz w:val="20"/>
                <w:szCs w:val="20"/>
                <w:lang w:eastAsia="en-CA"/>
              </w:rPr>
              <w:t xml:space="preserve">BC Wildfire Service I </w:t>
            </w:r>
            <w:proofErr w:type="spellStart"/>
            <w:r>
              <w:rPr>
                <w:b/>
                <w:bCs/>
                <w:color w:val="404040"/>
                <w:sz w:val="20"/>
                <w:szCs w:val="20"/>
                <w:lang w:eastAsia="en-CA"/>
              </w:rPr>
              <w:t>Cranbrook</w:t>
            </w:r>
            <w:proofErr w:type="spellEnd"/>
            <w:r>
              <w:rPr>
                <w:b/>
                <w:bCs/>
                <w:color w:val="404040"/>
                <w:sz w:val="20"/>
                <w:szCs w:val="20"/>
                <w:lang w:eastAsia="en-CA"/>
              </w:rPr>
              <w:t xml:space="preserve"> Fire Zone</w:t>
            </w:r>
          </w:p>
          <w:p w:rsidR="00855948" w:rsidRDefault="00855948">
            <w:pPr>
              <w:rPr>
                <w:b/>
                <w:bCs/>
                <w:color w:val="40404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404040"/>
                <w:sz w:val="20"/>
                <w:szCs w:val="20"/>
                <w:lang w:eastAsia="en-CA"/>
              </w:rPr>
              <w:t>Office: 250-417-4103 I Cell: 250-919-3480</w:t>
            </w:r>
          </w:p>
          <w:p w:rsidR="00855948" w:rsidRDefault="00855948">
            <w:pPr>
              <w:rPr>
                <w:color w:val="FF0000"/>
                <w:sz w:val="18"/>
                <w:szCs w:val="18"/>
                <w:lang w:eastAsia="en-CA"/>
              </w:rPr>
            </w:pPr>
            <w:r>
              <w:rPr>
                <w:b/>
                <w:bCs/>
                <w:color w:val="FF0000"/>
                <w:sz w:val="18"/>
                <w:szCs w:val="18"/>
                <w:lang w:eastAsia="en-CA"/>
              </w:rPr>
              <w:t>REPORT WILDFIRES: 1-800-663-5555 or *5555</w:t>
            </w:r>
          </w:p>
          <w:p w:rsidR="00855948" w:rsidRDefault="00855948">
            <w:pPr>
              <w:rPr>
                <w:lang w:eastAsia="en-CA"/>
              </w:rPr>
            </w:pPr>
            <w:r>
              <w:rPr>
                <w:noProof/>
                <w:color w:val="1F497D"/>
                <w:sz w:val="20"/>
                <w:szCs w:val="20"/>
                <w:lang w:eastAsia="en-CA"/>
              </w:rPr>
              <w:drawing>
                <wp:inline distT="0" distB="0" distL="0" distR="0">
                  <wp:extent cx="2113280" cy="940435"/>
                  <wp:effectExtent l="0" t="0" r="1270" b="0"/>
                  <wp:docPr id="1" name="Picture 1" descr="cid:image001.png@01D3D5A2.CF2011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3D5A2.CF2011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280" cy="940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5948" w:rsidRDefault="00855948">
            <w:pPr>
              <w:rPr>
                <w:rFonts w:ascii="Times New Roman" w:eastAsia="Times New Roman" w:hAnsi="Times New Roman"/>
                <w:sz w:val="20"/>
                <w:szCs w:val="20"/>
                <w:lang w:eastAsia="en-CA"/>
              </w:rPr>
            </w:pPr>
          </w:p>
        </w:tc>
      </w:tr>
    </w:tbl>
    <w:p w:rsidR="008E2096" w:rsidRDefault="008E2096">
      <w:bookmarkStart w:id="0" w:name="_GoBack"/>
      <w:bookmarkEnd w:id="0"/>
    </w:p>
    <w:sectPr w:rsidR="008E20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948"/>
    <w:rsid w:val="00855948"/>
    <w:rsid w:val="008E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94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59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9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94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59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9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image001.png@01D472C2.98CA8CA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Weber-Roy, Amanda ENV:EX</dc:creator>
  <cp:lastModifiedBy>Weber-Roy, Amanda ENV:EX</cp:lastModifiedBy>
  <cp:revision>1</cp:revision>
  <dcterms:created xsi:type="dcterms:W3CDTF">2018-11-30T01:50:00Z</dcterms:created>
  <dcterms:modified xsi:type="dcterms:W3CDTF">2018-11-30T01:52:00Z</dcterms:modified>
</cp:coreProperties>
</file>